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Программа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Всероссийской научно-практической конференции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Электронные библиотеки России: управление и координация</w:t>
      </w:r>
    </w:p>
    <w:p w:rsidR="00904D6F" w:rsidRPr="00E27BD0" w:rsidRDefault="003259FC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4" w:tooltip="21 февраля" w:history="1">
        <w:r w:rsidR="00904D6F" w:rsidRPr="00E27BD0">
          <w:rPr>
            <w:rStyle w:val="a4"/>
            <w:b/>
            <w:bCs/>
            <w:color w:val="743399"/>
            <w:sz w:val="28"/>
            <w:szCs w:val="28"/>
            <w:u w:val="none"/>
            <w:bdr w:val="none" w:sz="0" w:space="0" w:color="auto" w:frame="1"/>
          </w:rPr>
          <w:t>21 февраля</w:t>
        </w:r>
      </w:hyperlink>
    </w:p>
    <w:p w:rsidR="00904D6F" w:rsidRPr="00E27BD0" w:rsidRDefault="00904D6F" w:rsidP="00904D6F">
      <w:pPr>
        <w:pStyle w:val="a3"/>
        <w:shd w:val="clear" w:color="auto" w:fill="FFFFFF"/>
        <w:spacing w:before="456" w:beforeAutospacing="0" w:after="547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9.00 Регистрация участников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10.00. Открытие конференции. Первая сессия.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Регламент 15 мин.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Полномочный представитель Правительства РФ в Государственной Думе, заместитель председателя Общественного комитета содействия развитию библиотек России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27BD0">
        <w:rPr>
          <w:color w:val="000000"/>
          <w:sz w:val="28"/>
          <w:szCs w:val="28"/>
        </w:rPr>
        <w:t>Статс</w:t>
      </w:r>
      <w:proofErr w:type="spellEnd"/>
      <w:r w:rsidRPr="00E27BD0">
        <w:rPr>
          <w:color w:val="000000"/>
          <w:sz w:val="28"/>
          <w:szCs w:val="28"/>
        </w:rPr>
        <w:t>–секретарь</w:t>
      </w: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 ─</w:t>
      </w:r>
      <w:r w:rsidRPr="00E27BD0">
        <w:rPr>
          <w:color w:val="000000"/>
          <w:sz w:val="28"/>
          <w:szCs w:val="28"/>
        </w:rPr>
        <w:t> заместитель Министра культуры и массовых коммуникаций РФ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(РГБ, НП ЭЛБИ) Электронные библиотеки России: стратегия развития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(Комитет по информационной политике Государственной думы</w:t>
      </w:r>
      <w:r w:rsidRPr="00E27BD0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Pr="00E27BD0">
        <w:rPr>
          <w:color w:val="000000"/>
          <w:sz w:val="28"/>
          <w:szCs w:val="28"/>
        </w:rPr>
        <w:t> Право на информацию и актуальные проблемы информационного законодательства.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заместитель Министра образования и науки РФ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(ИПИ РАН</w:t>
      </w:r>
      <w:r w:rsidRPr="00E27BD0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904D6F" w:rsidRPr="00E27BD0" w:rsidRDefault="00904D6F" w:rsidP="00904D6F">
      <w:pPr>
        <w:pStyle w:val="a3"/>
        <w:shd w:val="clear" w:color="auto" w:fill="FFFFFF"/>
        <w:spacing w:before="456" w:beforeAutospacing="0" w:after="547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О деятельности РАН в области электронных библиотек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(РФФИ). Электронные библиотеки РФФИ: опыт и проблемы информационной поддержки научных исследований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(</w:t>
      </w:r>
      <w:proofErr w:type="spellStart"/>
      <w:r w:rsidRPr="00E27BD0">
        <w:rPr>
          <w:color w:val="000000"/>
          <w:sz w:val="28"/>
          <w:szCs w:val="28"/>
        </w:rPr>
        <w:t>Росархив</w:t>
      </w:r>
      <w:proofErr w:type="spellEnd"/>
      <w:r w:rsidRPr="00E27BD0">
        <w:rPr>
          <w:color w:val="000000"/>
          <w:sz w:val="28"/>
          <w:szCs w:val="28"/>
        </w:rPr>
        <w:t>) Цифровые информационные ресурсы архивов: проблемы и перспективы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12Кофе-брейк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12.30</w:t>
      </w:r>
      <w:proofErr w:type="gramStart"/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</w:t>
      </w:r>
      <w:proofErr w:type="gramEnd"/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торая сессия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Антопольский</w:t>
      </w:r>
      <w:proofErr w:type="spellEnd"/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Регламент: 15 мин (включая ответы на вопросы).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(РГБ) Национальная электронная библиотека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(КОПИРУС)</w:t>
      </w:r>
    </w:p>
    <w:p w:rsidR="00904D6F" w:rsidRPr="00E27BD0" w:rsidRDefault="00904D6F" w:rsidP="00904D6F">
      <w:pPr>
        <w:pStyle w:val="a3"/>
        <w:shd w:val="clear" w:color="auto" w:fill="FFFFFF"/>
        <w:spacing w:before="456" w:beforeAutospacing="0" w:after="547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О поиске баланса интересов правообладателей и пользователей электронных библиотек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(Фонд ФЭБ)</w:t>
      </w:r>
    </w:p>
    <w:p w:rsidR="00904D6F" w:rsidRPr="00E27BD0" w:rsidRDefault="00904D6F" w:rsidP="00904D6F">
      <w:pPr>
        <w:pStyle w:val="a3"/>
        <w:shd w:val="clear" w:color="auto" w:fill="FFFFFF"/>
        <w:spacing w:before="456" w:beforeAutospacing="0" w:after="547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К проблеме оценки качества электронных библиотек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lastRenderedPageBreak/>
        <w:t>(БЕН РАН) Проект электронной библиотеки РАН «Научное наследие»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(НФПК). Единая </w:t>
      </w:r>
      <w:hyperlink r:id="rId5" w:tooltip="Колл" w:history="1">
        <w:r w:rsidRPr="00E27BD0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коллекция</w:t>
        </w:r>
      </w:hyperlink>
      <w:r w:rsidRPr="00E27BD0">
        <w:rPr>
          <w:color w:val="000000"/>
          <w:sz w:val="28"/>
          <w:szCs w:val="28"/>
        </w:rPr>
        <w:t> цифровых образовательных ресурсов: от концепции к реализации</w:t>
      </w:r>
    </w:p>
    <w:p w:rsidR="00904D6F" w:rsidRPr="00E27BD0" w:rsidRDefault="00904D6F" w:rsidP="00904D6F">
      <w:pPr>
        <w:pStyle w:val="a3"/>
        <w:shd w:val="clear" w:color="auto" w:fill="FFFFFF"/>
        <w:spacing w:before="456" w:beforeAutospacing="0" w:after="547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(ГНИИ ИТТ «</w:t>
      </w:r>
      <w:proofErr w:type="spellStart"/>
      <w:r w:rsidRPr="00E27BD0">
        <w:rPr>
          <w:color w:val="000000"/>
          <w:sz w:val="28"/>
          <w:szCs w:val="28"/>
        </w:rPr>
        <w:t>Информика</w:t>
      </w:r>
      <w:proofErr w:type="spellEnd"/>
      <w:r w:rsidRPr="00E27BD0">
        <w:rPr>
          <w:color w:val="000000"/>
          <w:sz w:val="28"/>
          <w:szCs w:val="28"/>
        </w:rPr>
        <w:t>») Единое окно доступа к образовательным ресурсам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E27BD0">
        <w:rPr>
          <w:color w:val="000000"/>
          <w:sz w:val="28"/>
          <w:szCs w:val="28"/>
        </w:rPr>
        <w:t>Росинформтехнологии</w:t>
      </w:r>
      <w:proofErr w:type="spellEnd"/>
      <w:r w:rsidRPr="00E27BD0">
        <w:rPr>
          <w:color w:val="000000"/>
          <w:sz w:val="28"/>
          <w:szCs w:val="28"/>
        </w:rPr>
        <w:t xml:space="preserve">) Создание федерального центра поддержки </w:t>
      </w:r>
      <w:proofErr w:type="spellStart"/>
      <w:proofErr w:type="gramStart"/>
      <w:r w:rsidRPr="00E27BD0">
        <w:rPr>
          <w:color w:val="000000"/>
          <w:sz w:val="28"/>
          <w:szCs w:val="28"/>
        </w:rPr>
        <w:t>межведом-ственного</w:t>
      </w:r>
      <w:proofErr w:type="spellEnd"/>
      <w:proofErr w:type="gramEnd"/>
      <w:r w:rsidRPr="00E27BD0">
        <w:rPr>
          <w:color w:val="000000"/>
          <w:sz w:val="28"/>
          <w:szCs w:val="28"/>
        </w:rPr>
        <w:t xml:space="preserve"> автоматизированного информационного взаимодействия и обмена, обеспечения доступа органов государственной власти, населения и организаций к ключевым государственным информационным ресурсам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, </w:t>
      </w:r>
      <w:r w:rsidRPr="00E27BD0">
        <w:rPr>
          <w:color w:val="000000"/>
          <w:sz w:val="28"/>
          <w:szCs w:val="28"/>
        </w:rPr>
        <w:t>(ЦПИК) Координация деятельности по оцифровке культурного наследия на европейском уровне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14.30 Обед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15.30</w:t>
      </w:r>
      <w:proofErr w:type="gramStart"/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Т</w:t>
      </w:r>
      <w:proofErr w:type="gramEnd"/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ретья сессия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Регламент: 15 мин. (включая ответы на вопросы)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(ПРИОР СЗ)</w:t>
      </w:r>
    </w:p>
    <w:p w:rsidR="00904D6F" w:rsidRPr="00E27BD0" w:rsidRDefault="00904D6F" w:rsidP="00904D6F">
      <w:pPr>
        <w:pStyle w:val="a3"/>
        <w:shd w:val="clear" w:color="auto" w:fill="FFFFFF"/>
        <w:spacing w:before="456" w:beforeAutospacing="0" w:after="547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О региональной политике Российской ассоциации электронных библиотек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. (</w:t>
      </w:r>
      <w:proofErr w:type="spellStart"/>
      <w:r w:rsidRPr="00E27BD0">
        <w:rPr>
          <w:color w:val="000000"/>
          <w:sz w:val="28"/>
          <w:szCs w:val="28"/>
        </w:rPr>
        <w:t>ЯрГУ</w:t>
      </w:r>
      <w:proofErr w:type="spellEnd"/>
      <w:r w:rsidRPr="00E27BD0">
        <w:rPr>
          <w:color w:val="000000"/>
          <w:sz w:val="28"/>
          <w:szCs w:val="28"/>
        </w:rPr>
        <w:t xml:space="preserve">) </w:t>
      </w:r>
      <w:proofErr w:type="gramStart"/>
      <w:r w:rsidRPr="00E27BD0">
        <w:rPr>
          <w:color w:val="000000"/>
          <w:sz w:val="28"/>
          <w:szCs w:val="28"/>
        </w:rPr>
        <w:t>Проекты</w:t>
      </w:r>
      <w:proofErr w:type="gramEnd"/>
      <w:r w:rsidRPr="00E27BD0">
        <w:rPr>
          <w:color w:val="000000"/>
          <w:sz w:val="28"/>
          <w:szCs w:val="28"/>
        </w:rPr>
        <w:t xml:space="preserve"> в области электронных библиотек реализуемые в Ярославском регионе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, </w:t>
      </w:r>
      <w:r w:rsidRPr="00E27BD0">
        <w:rPr>
          <w:color w:val="000000"/>
          <w:sz w:val="28"/>
          <w:szCs w:val="28"/>
        </w:rPr>
        <w:t>(ИВТ СО РАН) Информационные центры как основа информационной инфраструктуры СО РАН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, Грибков Дмитрий</w:t>
      </w:r>
      <w:r w:rsidRPr="00E27BD0">
        <w:rPr>
          <w:color w:val="000000"/>
          <w:sz w:val="28"/>
          <w:szCs w:val="28"/>
        </w:rPr>
        <w:t>. (ОГИИК) Региональный информационный ресурсный центр: проблемы организации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(</w:t>
      </w:r>
      <w:proofErr w:type="spellStart"/>
      <w:r w:rsidRPr="00E27BD0">
        <w:rPr>
          <w:color w:val="000000"/>
          <w:sz w:val="28"/>
          <w:szCs w:val="28"/>
        </w:rPr>
        <w:t>Альтсофт</w:t>
      </w:r>
      <w:proofErr w:type="spellEnd"/>
      <w:r w:rsidRPr="00E27BD0">
        <w:rPr>
          <w:color w:val="000000"/>
          <w:sz w:val="28"/>
          <w:szCs w:val="28"/>
        </w:rPr>
        <w:t>) Общая точка входа к электронным публикациям </w:t>
      </w:r>
      <w:hyperlink r:id="rId6" w:tooltip="Базы данных" w:history="1">
        <w:r w:rsidRPr="00E27BD0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баз данных</w:t>
        </w:r>
      </w:hyperlink>
      <w:r w:rsidRPr="00E27BD0">
        <w:rPr>
          <w:color w:val="000000"/>
          <w:sz w:val="28"/>
          <w:szCs w:val="28"/>
        </w:rPr>
        <w:t> библиотек, музеев, архивов, органов </w:t>
      </w:r>
      <w:hyperlink r:id="rId7" w:tooltip="Охрана памятников" w:history="1">
        <w:r w:rsidRPr="00E27BD0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охраны памятников</w:t>
        </w:r>
      </w:hyperlink>
      <w:r w:rsidRPr="00E27BD0">
        <w:rPr>
          <w:color w:val="000000"/>
          <w:sz w:val="28"/>
          <w:szCs w:val="28"/>
        </w:rPr>
        <w:t> истории и культуры в едином поисковом информационном пространстве - </w:t>
      </w:r>
      <w:hyperlink r:id="rId8" w:tooltip="Консорциум" w:history="1">
        <w:r w:rsidRPr="00E27BD0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консорциум</w:t>
        </w:r>
      </w:hyperlink>
      <w:r w:rsidRPr="00E27BD0">
        <w:rPr>
          <w:color w:val="000000"/>
          <w:sz w:val="28"/>
          <w:szCs w:val="28"/>
        </w:rPr>
        <w:t> RUSART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(ИГП РАН, НП ЭЛБИ)</w:t>
      </w:r>
    </w:p>
    <w:p w:rsidR="00904D6F" w:rsidRPr="00E27BD0" w:rsidRDefault="00904D6F" w:rsidP="00904D6F">
      <w:pPr>
        <w:pStyle w:val="a3"/>
        <w:shd w:val="clear" w:color="auto" w:fill="FFFFFF"/>
        <w:spacing w:before="456" w:beforeAutospacing="0" w:after="547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О правовых проблемах ЭБ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(ИНИОН), (ГПНТБ СО РАН) Распределенные электронные библиотеки – трансформация понятий и современные подходы к их созданию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(НЭИКОН) Обеспечение научной электронной информацией российские организации науки и образования</w:t>
      </w:r>
    </w:p>
    <w:p w:rsidR="00904D6F" w:rsidRPr="00E27BD0" w:rsidRDefault="003259FC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9" w:tooltip="22 февраля" w:history="1">
        <w:r w:rsidR="00904D6F" w:rsidRPr="00E27BD0">
          <w:rPr>
            <w:rStyle w:val="a4"/>
            <w:b/>
            <w:bCs/>
            <w:color w:val="743399"/>
            <w:sz w:val="28"/>
            <w:szCs w:val="28"/>
            <w:u w:val="none"/>
            <w:bdr w:val="none" w:sz="0" w:space="0" w:color="auto" w:frame="1"/>
          </w:rPr>
          <w:t>22 февраля</w:t>
        </w:r>
      </w:hyperlink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10.00 Четвертая сессия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Каленов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Регламент: 15 мин. (включая ответы на вопросы)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. (НТЦ «</w:t>
      </w:r>
      <w:proofErr w:type="spellStart"/>
      <w:r w:rsidRPr="00E27BD0">
        <w:rPr>
          <w:color w:val="000000"/>
          <w:sz w:val="28"/>
          <w:szCs w:val="28"/>
        </w:rPr>
        <w:t>Информрегистр</w:t>
      </w:r>
      <w:proofErr w:type="spellEnd"/>
      <w:r w:rsidRPr="00E27BD0">
        <w:rPr>
          <w:color w:val="000000"/>
          <w:sz w:val="28"/>
          <w:szCs w:val="28"/>
        </w:rPr>
        <w:t>») Информационное пространство электронных изданий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. (ЦНСХБ) О путях развития сельскохозяйственных электронных библиотек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(ГЦНМБ) Электронная библиотека по фармацевтическому образованию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(</w:t>
      </w:r>
      <w:proofErr w:type="spellStart"/>
      <w:r w:rsidRPr="00E27BD0">
        <w:rPr>
          <w:color w:val="000000"/>
          <w:sz w:val="28"/>
          <w:szCs w:val="28"/>
        </w:rPr>
        <w:t>Яндекс</w:t>
      </w:r>
      <w:proofErr w:type="spellEnd"/>
      <w:r w:rsidRPr="00E27BD0">
        <w:rPr>
          <w:color w:val="000000"/>
          <w:sz w:val="28"/>
          <w:szCs w:val="28"/>
        </w:rPr>
        <w:t>)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27BD0">
        <w:rPr>
          <w:color w:val="000000"/>
          <w:sz w:val="28"/>
          <w:szCs w:val="28"/>
        </w:rPr>
        <w:t>Яндекс</w:t>
      </w:r>
      <w:proofErr w:type="spellEnd"/>
      <w:r w:rsidRPr="00E27BD0">
        <w:rPr>
          <w:color w:val="000000"/>
          <w:sz w:val="28"/>
          <w:szCs w:val="28"/>
        </w:rPr>
        <w:t>. Словари - электронная библиотека </w:t>
      </w:r>
      <w:hyperlink r:id="rId10" w:tooltip="Справочная литература" w:history="1">
        <w:r w:rsidRPr="00E27BD0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справочной литературы</w:t>
        </w:r>
        <w:proofErr w:type="gramStart"/>
      </w:hyperlink>
      <w:proofErr w:type="gramEnd"/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, (</w:t>
      </w:r>
      <w:proofErr w:type="spellStart"/>
      <w:r w:rsidRPr="00E27BD0">
        <w:rPr>
          <w:color w:val="000000"/>
          <w:sz w:val="28"/>
          <w:szCs w:val="28"/>
        </w:rPr>
        <w:t>Интегрум</w:t>
      </w:r>
      <w:proofErr w:type="spellEnd"/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) </w:t>
      </w:r>
      <w:r w:rsidRPr="00E27BD0">
        <w:rPr>
          <w:color w:val="000000"/>
          <w:sz w:val="28"/>
          <w:szCs w:val="28"/>
        </w:rPr>
        <w:t>Информация – инструмент достижения цели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(НБУ, Украина) Опыт создания полнотекстовых массивов научной периодики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. (Научная электронная библиотека</w:t>
      </w:r>
      <w:r w:rsidRPr="00E27BD0">
        <w:rPr>
          <w:i/>
          <w:iCs/>
          <w:color w:val="000000"/>
          <w:sz w:val="28"/>
          <w:szCs w:val="28"/>
          <w:bdr w:val="none" w:sz="0" w:space="0" w:color="auto" w:frame="1"/>
        </w:rPr>
        <w:t>) </w:t>
      </w:r>
      <w:r w:rsidRPr="00E27BD0">
        <w:rPr>
          <w:color w:val="000000"/>
          <w:sz w:val="28"/>
          <w:szCs w:val="28"/>
        </w:rPr>
        <w:t>Российский индекс научного цитирования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(ВИНИТИ) Место УДК и ГРНТИ в электронных библиотеках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12Кофе-брейк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12.30</w:t>
      </w:r>
      <w:proofErr w:type="gramStart"/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</w:t>
      </w:r>
      <w:proofErr w:type="gramEnd"/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ятая сессия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Регламент 10 мин.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(ИЛИ РАН) Электронная научная библиотека «»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(«</w:t>
      </w:r>
      <w:proofErr w:type="spellStart"/>
      <w:r w:rsidRPr="00E27BD0">
        <w:rPr>
          <w:color w:val="000000"/>
          <w:sz w:val="28"/>
          <w:szCs w:val="28"/>
        </w:rPr>
        <w:t>Vivo</w:t>
      </w:r>
      <w:proofErr w:type="spellEnd"/>
      <w:r w:rsidRPr="00E27BD0">
        <w:rPr>
          <w:color w:val="000000"/>
          <w:sz w:val="28"/>
          <w:szCs w:val="28"/>
        </w:rPr>
        <w:t xml:space="preserve"> </w:t>
      </w:r>
      <w:proofErr w:type="spellStart"/>
      <w:r w:rsidRPr="00E27BD0">
        <w:rPr>
          <w:color w:val="000000"/>
          <w:sz w:val="28"/>
          <w:szCs w:val="28"/>
        </w:rPr>
        <w:t>voco</w:t>
      </w:r>
      <w:proofErr w:type="spellEnd"/>
      <w:r w:rsidRPr="00E27BD0">
        <w:rPr>
          <w:color w:val="000000"/>
          <w:sz w:val="28"/>
          <w:szCs w:val="28"/>
        </w:rPr>
        <w:t xml:space="preserve">») Сетевая образовательная библиотека - задачи, методы, </w:t>
      </w:r>
      <w:proofErr w:type="spellStart"/>
      <w:proofErr w:type="gramStart"/>
      <w:r w:rsidRPr="00E27BD0">
        <w:rPr>
          <w:color w:val="000000"/>
          <w:sz w:val="28"/>
          <w:szCs w:val="28"/>
        </w:rPr>
        <w:t>перспек-тивы</w:t>
      </w:r>
      <w:proofErr w:type="spellEnd"/>
      <w:proofErr w:type="gramEnd"/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E27BD0">
        <w:rPr>
          <w:color w:val="000000"/>
          <w:sz w:val="28"/>
          <w:szCs w:val="28"/>
        </w:rPr>
        <w:t>(РГБ) Электронные библиотеки с общенаучной и правовой точек зрения</w:t>
      </w:r>
      <w:proofErr w:type="gramEnd"/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Костюк</w:t>
      </w:r>
      <w:proofErr w:type="spellEnd"/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Константин</w:t>
      </w:r>
      <w:r w:rsidRPr="00E27BD0">
        <w:rPr>
          <w:color w:val="000000"/>
          <w:sz w:val="28"/>
          <w:szCs w:val="28"/>
        </w:rPr>
        <w:t> (</w:t>
      </w:r>
      <w:proofErr w:type="spellStart"/>
      <w:r w:rsidRPr="00E27BD0">
        <w:rPr>
          <w:color w:val="000000"/>
          <w:sz w:val="28"/>
          <w:szCs w:val="28"/>
        </w:rPr>
        <w:t>DirectMelia</w:t>
      </w:r>
      <w:proofErr w:type="spellEnd"/>
      <w:r w:rsidRPr="00E27BD0">
        <w:rPr>
          <w:color w:val="000000"/>
          <w:sz w:val="28"/>
          <w:szCs w:val="28"/>
        </w:rPr>
        <w:t xml:space="preserve"> </w:t>
      </w:r>
      <w:proofErr w:type="spellStart"/>
      <w:r w:rsidRPr="00E27BD0">
        <w:rPr>
          <w:color w:val="000000"/>
          <w:sz w:val="28"/>
          <w:szCs w:val="28"/>
        </w:rPr>
        <w:t>Publishing</w:t>
      </w:r>
      <w:proofErr w:type="spellEnd"/>
      <w:r w:rsidRPr="00E27BD0">
        <w:rPr>
          <w:color w:val="000000"/>
          <w:sz w:val="28"/>
          <w:szCs w:val="28"/>
        </w:rPr>
        <w:t xml:space="preserve">) Электронные библиотеки как бизнес: между </w:t>
      </w:r>
      <w:proofErr w:type="spellStart"/>
      <w:proofErr w:type="gramStart"/>
      <w:r w:rsidRPr="00E27BD0">
        <w:rPr>
          <w:color w:val="000000"/>
          <w:sz w:val="28"/>
          <w:szCs w:val="28"/>
        </w:rPr>
        <w:t>Интернет-магазином</w:t>
      </w:r>
      <w:proofErr w:type="spellEnd"/>
      <w:proofErr w:type="gramEnd"/>
      <w:r w:rsidRPr="00E27BD0">
        <w:rPr>
          <w:color w:val="000000"/>
          <w:sz w:val="28"/>
          <w:szCs w:val="28"/>
        </w:rPr>
        <w:t xml:space="preserve"> и издательством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(</w:t>
      </w:r>
      <w:proofErr w:type="spellStart"/>
      <w:r w:rsidRPr="00E27BD0">
        <w:rPr>
          <w:color w:val="000000"/>
          <w:sz w:val="28"/>
          <w:szCs w:val="28"/>
        </w:rPr>
        <w:t>Росинформтехнологии</w:t>
      </w:r>
      <w:proofErr w:type="spellEnd"/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) </w:t>
      </w:r>
      <w:r w:rsidRPr="00E27BD0">
        <w:rPr>
          <w:color w:val="000000"/>
          <w:sz w:val="28"/>
          <w:szCs w:val="28"/>
        </w:rPr>
        <w:t>Использование ЭЦП при создании информационных ресурсов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(</w:t>
      </w:r>
      <w:proofErr w:type="spellStart"/>
      <w:r w:rsidRPr="00E27BD0">
        <w:rPr>
          <w:color w:val="000000"/>
          <w:sz w:val="28"/>
          <w:szCs w:val="28"/>
        </w:rPr>
        <w:t>Линукс</w:t>
      </w:r>
      <w:proofErr w:type="spellEnd"/>
      <w:r w:rsidRPr="00E27BD0">
        <w:rPr>
          <w:color w:val="000000"/>
          <w:sz w:val="28"/>
          <w:szCs w:val="28"/>
        </w:rPr>
        <w:t xml:space="preserve"> Инк</w:t>
      </w:r>
      <w:r w:rsidRPr="00E27BD0">
        <w:rPr>
          <w:i/>
          <w:iCs/>
          <w:color w:val="000000"/>
          <w:sz w:val="28"/>
          <w:szCs w:val="28"/>
          <w:bdr w:val="none" w:sz="0" w:space="0" w:color="auto" w:frame="1"/>
        </w:rPr>
        <w:t>) </w:t>
      </w:r>
      <w:r w:rsidRPr="00E27BD0">
        <w:rPr>
          <w:color w:val="000000"/>
          <w:sz w:val="28"/>
          <w:szCs w:val="28"/>
        </w:rPr>
        <w:t>Свободная реализация системы автоматизации электронных библиотек "ЭЛБИ"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(НЦВО РАН) Предложения по обеспечению институтов РАН электронными ресурсами, основанные на статистике использования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а (</w:t>
      </w:r>
      <w:proofErr w:type="spellStart"/>
      <w:r w:rsidRPr="00E27BD0">
        <w:rPr>
          <w:color w:val="000000"/>
          <w:sz w:val="28"/>
          <w:szCs w:val="28"/>
        </w:rPr>
        <w:t>Digital</w:t>
      </w:r>
      <w:proofErr w:type="spellEnd"/>
      <w:r w:rsidRPr="00E27BD0">
        <w:rPr>
          <w:color w:val="000000"/>
          <w:sz w:val="28"/>
          <w:szCs w:val="28"/>
        </w:rPr>
        <w:t xml:space="preserve"> </w:t>
      </w:r>
      <w:proofErr w:type="spellStart"/>
      <w:r w:rsidRPr="00E27BD0">
        <w:rPr>
          <w:color w:val="000000"/>
          <w:sz w:val="28"/>
          <w:szCs w:val="28"/>
        </w:rPr>
        <w:t>Solutions</w:t>
      </w:r>
      <w:proofErr w:type="spellEnd"/>
      <w:r w:rsidRPr="00E27BD0">
        <w:rPr>
          <w:color w:val="000000"/>
          <w:sz w:val="28"/>
          <w:szCs w:val="28"/>
        </w:rPr>
        <w:t>) Современные системы управления вашими электронными библиотеками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(НИИ РИНКЦЭ), (РАГС), (ИФВЭ) Методика расчета посещаемости сайтов электронных библиотек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. (РАМСР), (МКПП) Автоматизированные комплексы семантической (смысловой) обработки фондов электронных библиотек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(-технологии»), Использование фондов электронных библиотек в системе дистанционного обучения, построенной на основе UMDS-технологии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(ИФВЭ) Проблемы качества научных электронных ресурсов (на примерах некоторых свободно доступных сайтов национальных и международных организаций по фундаментальной физике)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14.30 Обед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15.30-17.00 Отчетно-перевыборная конференция НП ЭЛБИ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</w:p>
    <w:p w:rsidR="00904D6F" w:rsidRPr="00E27BD0" w:rsidRDefault="00904D6F" w:rsidP="00904D6F">
      <w:pPr>
        <w:pStyle w:val="a3"/>
        <w:shd w:val="clear" w:color="auto" w:fill="FFFFFF"/>
        <w:spacing w:before="456" w:beforeAutospacing="0" w:after="547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lastRenderedPageBreak/>
        <w:t>Отчет дирекции НП ЭЛБИ</w:t>
      </w:r>
    </w:p>
    <w:p w:rsidR="00904D6F" w:rsidRPr="00E27BD0" w:rsidRDefault="00904D6F" w:rsidP="00904D6F">
      <w:pPr>
        <w:pStyle w:val="a3"/>
        <w:shd w:val="clear" w:color="auto" w:fill="FFFFFF"/>
        <w:spacing w:before="456" w:beforeAutospacing="0" w:after="547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Отчет ревизионной комиссии НП ЭЛБИ</w:t>
      </w:r>
    </w:p>
    <w:p w:rsidR="00904D6F" w:rsidRPr="00E27BD0" w:rsidRDefault="00904D6F" w:rsidP="00904D6F">
      <w:pPr>
        <w:pStyle w:val="a3"/>
        <w:shd w:val="clear" w:color="auto" w:fill="FFFFFF"/>
        <w:spacing w:before="456" w:beforeAutospacing="0" w:after="547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Отчет о работе Совета партнерства</w:t>
      </w:r>
    </w:p>
    <w:p w:rsidR="00904D6F" w:rsidRPr="00E27BD0" w:rsidRDefault="00904D6F" w:rsidP="00904D6F">
      <w:pPr>
        <w:pStyle w:val="a3"/>
        <w:shd w:val="clear" w:color="auto" w:fill="FFFFFF"/>
        <w:spacing w:before="456" w:beforeAutospacing="0" w:after="547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Дискуссия по отчетам руководящих органов НП ЭЛБИ</w:t>
      </w:r>
    </w:p>
    <w:p w:rsidR="00904D6F" w:rsidRPr="00E27BD0" w:rsidRDefault="00904D6F" w:rsidP="00904D6F">
      <w:pPr>
        <w:pStyle w:val="a3"/>
        <w:shd w:val="clear" w:color="auto" w:fill="FFFFFF"/>
        <w:spacing w:before="456" w:beforeAutospacing="0" w:after="547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Выборы Совета партнерства</w:t>
      </w:r>
    </w:p>
    <w:p w:rsidR="00904D6F" w:rsidRPr="00E27BD0" w:rsidRDefault="00904D6F" w:rsidP="00904D6F">
      <w:pPr>
        <w:pStyle w:val="a3"/>
        <w:shd w:val="clear" w:color="auto" w:fill="FFFFFF"/>
        <w:spacing w:before="456" w:beforeAutospacing="0" w:after="547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Выборы ревизионной комиссии</w:t>
      </w:r>
    </w:p>
    <w:p w:rsidR="00904D6F" w:rsidRPr="00E27BD0" w:rsidRDefault="00904D6F" w:rsidP="00904D6F">
      <w:pPr>
        <w:pStyle w:val="a3"/>
        <w:shd w:val="clear" w:color="auto" w:fill="FFFFFF"/>
        <w:spacing w:before="456" w:beforeAutospacing="0" w:after="547" w:afterAutospacing="0"/>
        <w:textAlignment w:val="baseline"/>
        <w:rPr>
          <w:color w:val="000000"/>
          <w:sz w:val="28"/>
          <w:szCs w:val="28"/>
        </w:rPr>
      </w:pPr>
      <w:r w:rsidRPr="00E27BD0">
        <w:rPr>
          <w:color w:val="000000"/>
          <w:sz w:val="28"/>
          <w:szCs w:val="28"/>
        </w:rPr>
        <w:t>Выборы дирекции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color w:val="000000"/>
          <w:sz w:val="28"/>
          <w:szCs w:val="28"/>
          <w:bdr w:val="none" w:sz="0" w:space="0" w:color="auto" w:frame="1"/>
        </w:rPr>
        <w:t>17.00-17.30 Заседание вновь избранного Совета Партнерства. Закрытие конференции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Материалы конференции будут отражены в следующем выпуске </w:t>
      </w:r>
      <w:hyperlink r:id="rId11" w:tooltip="Информационные бюллетени" w:history="1">
        <w:r w:rsidRPr="00E27BD0">
          <w:rPr>
            <w:rStyle w:val="a4"/>
            <w:b/>
            <w:bCs/>
            <w:i/>
            <w:iCs/>
            <w:color w:val="743399"/>
            <w:sz w:val="28"/>
            <w:szCs w:val="28"/>
            <w:u w:val="none"/>
            <w:bdr w:val="none" w:sz="0" w:space="0" w:color="auto" w:frame="1"/>
          </w:rPr>
          <w:t>информационного бюллетеня</w:t>
        </w:r>
      </w:hyperlink>
      <w:r w:rsidRPr="00E27BD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«Электронные библиотеки России». Подписка производится на портале НП ЭЛБИ по адресу http://elibra.ru</w:t>
      </w:r>
    </w:p>
    <w:p w:rsidR="00904D6F" w:rsidRPr="00E27BD0" w:rsidRDefault="00904D6F" w:rsidP="0090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7BD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Полные тексты докладов, представленные авторами, будут размещены на портале НП ЭЛБИ по тому же адресу, а также, по желанию авторов, опубликованы в журнале «Информационные ресурсы России»</w:t>
      </w:r>
    </w:p>
    <w:p w:rsidR="00D45A96" w:rsidRPr="00E27BD0" w:rsidRDefault="00D45A96">
      <w:pPr>
        <w:rPr>
          <w:rFonts w:ascii="Times New Roman" w:hAnsi="Times New Roman" w:cs="Times New Roman"/>
          <w:sz w:val="28"/>
          <w:szCs w:val="28"/>
        </w:rPr>
      </w:pPr>
    </w:p>
    <w:sectPr w:rsidR="00D45A96" w:rsidRPr="00E27BD0" w:rsidSect="003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04D6F"/>
    <w:rsid w:val="003259FC"/>
    <w:rsid w:val="00904D6F"/>
    <w:rsid w:val="00D45A96"/>
    <w:rsid w:val="00E2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4D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nsortciu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ohrana_pamyatniko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bazi_dannih/" TargetMode="External"/><Relationship Id="rId11" Type="http://schemas.openxmlformats.org/officeDocument/2006/relationships/hyperlink" Target="https://pandia.ru/text/category/informatcionnie_byulleteni/" TargetMode="External"/><Relationship Id="rId5" Type="http://schemas.openxmlformats.org/officeDocument/2006/relationships/hyperlink" Target="https://pandia.ru/text/category/koll/" TargetMode="External"/><Relationship Id="rId10" Type="http://schemas.openxmlformats.org/officeDocument/2006/relationships/hyperlink" Target="https://pandia.ru/text/category/spravochnaya_literatura/" TargetMode="External"/><Relationship Id="rId4" Type="http://schemas.openxmlformats.org/officeDocument/2006/relationships/hyperlink" Target="https://pandia.ru/text/category/21_fevralya/" TargetMode="External"/><Relationship Id="rId9" Type="http://schemas.openxmlformats.org/officeDocument/2006/relationships/hyperlink" Target="https://pandia.ru/text/category/22_fevra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2020-01-24T10:42:00Z</dcterms:created>
  <dcterms:modified xsi:type="dcterms:W3CDTF">2020-01-24T10:45:00Z</dcterms:modified>
</cp:coreProperties>
</file>